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关于加强2021年高校职业生涯咨询特色工作室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建设工作的通知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各省、自治区、直辖市高校毕业生就业工作部门，有关高校：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根据2021年高校职业生涯咨询特色工作室推选工作安排，经高校申报和我中心遴选，现确定北京大学“心流”职业生涯咨询工作室等20个项目为2021年高校职业生涯咨询特色工作室立项项目（名单见附件）。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立项高校要持续加强工作室建设，打造精品服务项目，积累典型咨询案例，总结工作成效和经验。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我中心将通过在全国高校就业创业指导教师网设立专区展示、开展专题研讨和培训等多种方式，推广职业生涯咨询工作室的建设成果和经验，不断提升全国高校就业指导工作专业化水平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请立项高校于8月10日前提交以下材料：（1）总结报告。注重提炼工作室建设的理念、抓手、成效和心得体会等，3000字以内，含反映建设成果、典型服务活动的图片资料10张左右。（2）咨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询案例。通过咨询案例反映带有普遍性的典型问题，阐明职业生涯咨询的独特作用，注意保护学生隐私。每单位8～10篇，每篇2000字以内。提交邮箱：</w:t>
      </w:r>
      <w:r>
        <w:rPr>
          <w:rFonts w:hint="eastAsia" w:ascii="仿宋" w:hAnsi="仿宋" w:eastAsia="仿宋" w:cs="仿宋"/>
          <w:color w:val="auto"/>
          <w:sz w:val="32"/>
          <w:szCs w:val="32"/>
          <w:u w:val="none"/>
          <w:lang w:val="en-US" w:eastAsia="zh-CN"/>
        </w:rPr>
        <w:t>luxinyi@foxmail.com。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2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附件：2021年高校职业生涯咨询特色工作室名单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400"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全国高等学校学生信息咨询与就业指导中心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400"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2021年5月31日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7" w:afterLines="5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2021年高校职业生涯咨询特色工作室名单</w:t>
      </w:r>
    </w:p>
    <w:tbl>
      <w:tblPr>
        <w:tblStyle w:val="3"/>
        <w:tblW w:w="84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2441"/>
        <w:gridCol w:w="4003"/>
        <w:gridCol w:w="12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工作室名称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“心流”职业生涯咨询工作室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陈征微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清华大学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张超工作室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  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北京理工大学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摆渡人工作室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林骥佳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北京外国语大学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“予玫”生涯咨询工作室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  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内蒙古大学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职业生涯咨询工作室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高  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复旦大学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职入心田生涯咨询研究工作室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田文娟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上海交通大学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重点学生群体就业指导工作室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顾希垚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东华大学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“灯塔”职业咨询工作室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严  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上海理工大学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锦绣生涯工作室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陈锦秀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南京大学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南京大学生涯咨询室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  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南昌航空大学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“一生一方案”大学生职业发展咨询工作室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罗来松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山东大学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学生职业生涯发展咨询室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王迎春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河南工程学院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职说心语工作室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叶心宇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武汉大学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“未来”工作室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刘文彬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华中师范大学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“职途”大学生生涯发展与就业咨询室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郎东鹏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中南大学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“职行合一”职业生涯咨询特色工作室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  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华南农业大学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职业生涯咨询工作室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  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西南财经大学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职业生涯咨询工作室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凌小梅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云南大学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“E—职—优—拟”生涯工作坊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  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94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244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陕西师范大学</w:t>
            </w:r>
          </w:p>
        </w:tc>
        <w:tc>
          <w:tcPr>
            <w:tcW w:w="4003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“Star未来”洪超工作室</w:t>
            </w:r>
          </w:p>
        </w:tc>
        <w:tc>
          <w:tcPr>
            <w:tcW w:w="1211" w:type="dxa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56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刘洪超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9627B0"/>
    <w:rsid w:val="01180338"/>
    <w:rsid w:val="087221CF"/>
    <w:rsid w:val="08B63E76"/>
    <w:rsid w:val="0930651A"/>
    <w:rsid w:val="09E13F17"/>
    <w:rsid w:val="0B286C4A"/>
    <w:rsid w:val="0C5562D4"/>
    <w:rsid w:val="0EF34170"/>
    <w:rsid w:val="0F436DF0"/>
    <w:rsid w:val="11996397"/>
    <w:rsid w:val="128B611D"/>
    <w:rsid w:val="147F0F89"/>
    <w:rsid w:val="18811749"/>
    <w:rsid w:val="1D183188"/>
    <w:rsid w:val="1F1A1597"/>
    <w:rsid w:val="1F4A6700"/>
    <w:rsid w:val="217F69DA"/>
    <w:rsid w:val="224258ED"/>
    <w:rsid w:val="254D1D2A"/>
    <w:rsid w:val="2A15048C"/>
    <w:rsid w:val="2AC53338"/>
    <w:rsid w:val="2B2E0DE5"/>
    <w:rsid w:val="2B641E8F"/>
    <w:rsid w:val="2ED23375"/>
    <w:rsid w:val="2ED75B15"/>
    <w:rsid w:val="2F8361D7"/>
    <w:rsid w:val="33AE62D4"/>
    <w:rsid w:val="34C16CC0"/>
    <w:rsid w:val="34EC2109"/>
    <w:rsid w:val="3DAE1A8B"/>
    <w:rsid w:val="498369C8"/>
    <w:rsid w:val="49FF1907"/>
    <w:rsid w:val="4B444938"/>
    <w:rsid w:val="4BEE619E"/>
    <w:rsid w:val="4DF76403"/>
    <w:rsid w:val="4E927880"/>
    <w:rsid w:val="4EFF3BAA"/>
    <w:rsid w:val="4F36080F"/>
    <w:rsid w:val="4FEC3844"/>
    <w:rsid w:val="50C65DF6"/>
    <w:rsid w:val="53AF0281"/>
    <w:rsid w:val="569627B0"/>
    <w:rsid w:val="57302CDB"/>
    <w:rsid w:val="5971280C"/>
    <w:rsid w:val="5A366AFA"/>
    <w:rsid w:val="5B0A6FE9"/>
    <w:rsid w:val="5B6C5C66"/>
    <w:rsid w:val="5C2B76EA"/>
    <w:rsid w:val="5CC87CEC"/>
    <w:rsid w:val="5E4E139F"/>
    <w:rsid w:val="5F3E5FE1"/>
    <w:rsid w:val="61505D22"/>
    <w:rsid w:val="64935A62"/>
    <w:rsid w:val="66885B37"/>
    <w:rsid w:val="679013CA"/>
    <w:rsid w:val="67E74A5D"/>
    <w:rsid w:val="67FF24F4"/>
    <w:rsid w:val="689D5CFC"/>
    <w:rsid w:val="6A802464"/>
    <w:rsid w:val="70121D2B"/>
    <w:rsid w:val="72013DFE"/>
    <w:rsid w:val="73853D56"/>
    <w:rsid w:val="76D009EA"/>
    <w:rsid w:val="77910DA1"/>
    <w:rsid w:val="79D17B24"/>
    <w:rsid w:val="7A456419"/>
    <w:rsid w:val="7B1C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2021-04-20T07:48:00Z</dcterms:created>
  <dc:creator>Lenovo</dc:creator>
  <cp:lastModifiedBy>Lenovo</cp:lastModifiedBy>
  <cp:lastPrinted>2021-04-29T07:16:00Z</cp:lastPrinted>
  <dcterms:modified xsi:type="dcterms:W3CDTF">2021-05-31T03:07:31Z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F27FF414B37340E0B066767F99D391AB</vt:lpwstr>
  </property>
</Properties>
</file>